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5A06">
      <w:pPr>
        <w:pStyle w:val="Rubrik1"/>
      </w:pPr>
      <w:r>
        <w:t xml:space="preserve">Protokoll Årsmöte 2010 </w:t>
      </w:r>
    </w:p>
    <w:p w:rsidR="00000000" w:rsidRDefault="00675A06">
      <w:pPr>
        <w:pStyle w:val="tidochplats"/>
      </w:pPr>
      <w:r>
        <w:t xml:space="preserve">Tid: </w:t>
      </w:r>
      <w:r>
        <w:tab/>
        <w:t>2010-12-02</w:t>
      </w:r>
      <w:r>
        <w:tab/>
      </w:r>
    </w:p>
    <w:p w:rsidR="00000000" w:rsidRDefault="00675A06">
      <w:pPr>
        <w:pStyle w:val="tidochplats"/>
      </w:pPr>
      <w:r>
        <w:t xml:space="preserve">Plats: </w:t>
      </w:r>
      <w:r>
        <w:tab/>
        <w:t>Fakultetsklubben, Kårhuset</w:t>
      </w:r>
    </w:p>
    <w:p w:rsidR="00000000" w:rsidRDefault="00675A06">
      <w:pPr>
        <w:pStyle w:val="Rubrik2"/>
      </w:pPr>
      <w:r>
        <w:t>Närvarande</w:t>
      </w:r>
    </w:p>
    <w:p w:rsidR="00000000" w:rsidRDefault="00675A06">
      <w:pPr>
        <w:pStyle w:val="Ledamter"/>
      </w:pPr>
      <w:r>
        <w:tab/>
        <w:t>Christian Nilsson</w:t>
      </w:r>
      <w:r>
        <w:tab/>
      </w:r>
    </w:p>
    <w:p w:rsidR="00000000" w:rsidRDefault="00675A06">
      <w:pPr>
        <w:pStyle w:val="Ledamter"/>
      </w:pPr>
      <w:r>
        <w:tab/>
        <w:t>Rolf Andersson</w:t>
      </w:r>
    </w:p>
    <w:p w:rsidR="00000000" w:rsidRDefault="00675A06">
      <w:pPr>
        <w:pStyle w:val="Ledamter"/>
      </w:pPr>
      <w:r>
        <w:tab/>
        <w:t xml:space="preserve">Lars Nellgård </w:t>
      </w:r>
    </w:p>
    <w:p w:rsidR="00000000" w:rsidRDefault="00675A06">
      <w:pPr>
        <w:pStyle w:val="Ledamter"/>
      </w:pPr>
      <w:r>
        <w:tab/>
        <w:t>Magnus Särnqvist</w:t>
      </w:r>
      <w:r>
        <w:tab/>
      </w:r>
    </w:p>
    <w:p w:rsidR="00000000" w:rsidRDefault="00675A06">
      <w:pPr>
        <w:pStyle w:val="Ledamter"/>
      </w:pPr>
      <w:r>
        <w:tab/>
        <w:t xml:space="preserve">Alexander Hang </w:t>
      </w:r>
    </w:p>
    <w:p w:rsidR="00000000" w:rsidRDefault="00675A06">
      <w:pPr>
        <w:pStyle w:val="Ledamter"/>
      </w:pPr>
      <w:r>
        <w:tab/>
        <w:t>Martin Appelgren</w:t>
      </w:r>
    </w:p>
    <w:p w:rsidR="00000000" w:rsidRDefault="00675A06">
      <w:pPr>
        <w:pStyle w:val="Ledamter"/>
      </w:pPr>
      <w:r>
        <w:t xml:space="preserve"> </w:t>
      </w:r>
      <w:r>
        <w:tab/>
        <w:t>Gabriella Westerdahl</w:t>
      </w:r>
    </w:p>
    <w:p w:rsidR="00000000" w:rsidRDefault="00675A06">
      <w:pPr>
        <w:pStyle w:val="Ledamter"/>
      </w:pPr>
      <w:r>
        <w:t xml:space="preserve"> </w:t>
      </w:r>
      <w:r>
        <w:tab/>
        <w:t>Tony Sjöstrand.</w:t>
      </w:r>
    </w:p>
    <w:p w:rsidR="00000000" w:rsidRDefault="00675A06">
      <w:pPr>
        <w:pStyle w:val="Ledamter"/>
      </w:pPr>
      <w:r>
        <w:tab/>
        <w:t>David Åström</w:t>
      </w:r>
    </w:p>
    <w:p w:rsidR="00000000" w:rsidRDefault="00675A06">
      <w:pPr>
        <w:pStyle w:val="Ledamter"/>
      </w:pPr>
      <w:r>
        <w:tab/>
        <w:t xml:space="preserve">Maria </w:t>
      </w:r>
      <w:r>
        <w:t>Nykvist</w:t>
      </w:r>
      <w:r>
        <w:tab/>
      </w:r>
      <w:r>
        <w:tab/>
      </w:r>
      <w:r>
        <w:tab/>
      </w:r>
    </w:p>
    <w:p w:rsidR="00000000" w:rsidRDefault="00675A06">
      <w:pPr>
        <w:pStyle w:val="Ledamter"/>
      </w:pPr>
    </w:p>
    <w:p w:rsidR="00000000" w:rsidRDefault="00675A06">
      <w:pPr>
        <w:pStyle w:val="Ledamter"/>
      </w:pPr>
      <w:r>
        <w:br/>
      </w:r>
    </w:p>
    <w:p w:rsidR="00000000" w:rsidRDefault="00675A06">
      <w:pPr>
        <w:pStyle w:val="Ledamter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5686"/>
      </w:tblGrid>
      <w:tr w:rsidR="00000000">
        <w:tc>
          <w:tcPr>
            <w:tcW w:w="2524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</w:t>
            </w:r>
            <w:r>
              <w:tab/>
              <w:t>OFMÖ</w:t>
            </w:r>
          </w:p>
        </w:tc>
        <w:tc>
          <w:tcPr>
            <w:tcW w:w="5686" w:type="dxa"/>
            <w:shd w:val="clear" w:color="auto" w:fill="auto"/>
          </w:tcPr>
          <w:p w:rsidR="00000000" w:rsidRDefault="00675A06">
            <w:pPr>
              <w:pStyle w:val="att-sats"/>
              <w:snapToGrid w:val="0"/>
              <w:ind w:left="0" w:firstLine="0"/>
            </w:pPr>
            <w:r>
              <w:t xml:space="preserve">Christian Nilsson förklarade mötet öppnat kl 18.30. </w:t>
            </w:r>
          </w:p>
        </w:tc>
      </w:tr>
    </w:tbl>
    <w:p w:rsidR="00000000" w:rsidRDefault="00675A06">
      <w:pPr>
        <w:pStyle w:val="Mellanrummellan"/>
      </w:pPr>
      <w: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5686"/>
      </w:tblGrid>
      <w:tr w:rsidR="00000000">
        <w:tc>
          <w:tcPr>
            <w:tcW w:w="2524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2</w:t>
            </w:r>
            <w:r>
              <w:tab/>
              <w:t>Tid och sätt</w:t>
            </w:r>
          </w:p>
        </w:tc>
        <w:tc>
          <w:tcPr>
            <w:tcW w:w="5686" w:type="dxa"/>
            <w:shd w:val="clear" w:color="auto" w:fill="auto"/>
          </w:tcPr>
          <w:p w:rsidR="00000000" w:rsidRDefault="00675A06">
            <w:pPr>
              <w:pStyle w:val="textinnanatt-satsellerpkt"/>
              <w:snapToGrid w:val="0"/>
            </w:pPr>
            <w:r>
              <w:t>Inga anmärkningar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3</w:t>
            </w:r>
            <w:r>
              <w:tab/>
              <w:t>Val av mötessekreterare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textinnanatt-satsellerpkt"/>
              <w:snapToGrid w:val="0"/>
            </w:pPr>
            <w:r>
              <w:t>Magnus Särnqvist valdes till mötessekreterare.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4</w:t>
            </w:r>
            <w:r>
              <w:tab/>
              <w:t xml:space="preserve">Val av justeringsperson 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textinnanatt-satsellerpkt"/>
              <w:snapToGrid w:val="0"/>
            </w:pPr>
            <w:r>
              <w:t>David Åström valdes till justerin</w:t>
            </w:r>
            <w:r>
              <w:t>gsperson.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5</w:t>
            </w:r>
            <w:r>
              <w:tab/>
              <w:t>Adjungeringar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328" w:hanging="328"/>
            </w:pPr>
            <w:r>
              <w:t>Inga adjungeringar förelåg.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6</w:t>
            </w:r>
            <w:r>
              <w:tab/>
              <w:t>Dagordningen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textinnanatt-satsellerpkt"/>
              <w:snapToGrid w:val="0"/>
            </w:pPr>
            <w:r>
              <w:t xml:space="preserve">Dagordningen godkändes. 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7</w:t>
            </w:r>
            <w:r>
              <w:tab/>
              <w:t>Förgående mötes protokoll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Protokollet lades till handlingarna.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8</w:t>
            </w:r>
            <w:r>
              <w:tab/>
              <w:t>Rapport från styrelsen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Christian föredrog. Se bilaga 1.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9</w:t>
            </w:r>
            <w:r>
              <w:tab/>
              <w:t>Proposition a</w:t>
            </w:r>
            <w:r>
              <w:t>ngående medlemsavgift 2011.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 xml:space="preserve">Medlemsavgiften fastställdes till 100kr per medlem för 2011. 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10</w:t>
            </w:r>
            <w:r>
              <w:tab/>
              <w:t>Budget 2011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Ett tillägg på utgift av 20 000 kr för LTHs jubileum godkändes. I övrig godkändes budget enligt bilaga 2.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11</w:t>
            </w:r>
            <w:r>
              <w:tab/>
              <w:t>Proposition angående stadga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Fö</w:t>
            </w:r>
            <w:r>
              <w:t xml:space="preserve">reningens organisationsnummer ska införas på lämplig ställe. Under §2.1 Medlem ska ett krav på att ha klarat 80% av studierna införas. I övrigt godkändes stadgarna med full majoritet enligt bilaga 3. 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12</w:t>
            </w:r>
            <w:r>
              <w:tab/>
              <w:t>Val av ordförande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Christian Nilsson valdes til</w:t>
            </w:r>
            <w:r>
              <w:t xml:space="preserve">l ordförande för 2011. 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13</w:t>
            </w:r>
            <w:r>
              <w:tab/>
              <w:t>Val av styrelseledamöter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Till ledamöter i styrelsen valdes Alexander Hang, David Åström, Maria Nykvist, Lars Nellgård, Rolf Andersson, Martin Appelgren, Magnus Särnqvist och Gabriella Westerdahl.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14</w:t>
            </w:r>
            <w:r>
              <w:tab/>
              <w:t>Val av valberednin</w:t>
            </w:r>
            <w:r>
              <w:t xml:space="preserve">g 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Kandidater till valberedning saknas. Mötet beslutade att ge uppgiften till styrelsen.</w:t>
            </w:r>
          </w:p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15</w:t>
            </w:r>
            <w:r>
              <w:tab/>
              <w:t xml:space="preserve">Val av revisor 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 xml:space="preserve">Tony Sjöstrand valdes till revisor. </w:t>
            </w:r>
          </w:p>
        </w:tc>
      </w:tr>
    </w:tbl>
    <w:p w:rsidR="00000000" w:rsidRDefault="00675A06">
      <w:pPr>
        <w:pStyle w:val="Mellanrummellan"/>
      </w:pPr>
    </w:p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16</w:t>
            </w:r>
            <w:r>
              <w:tab/>
              <w:t xml:space="preserve">Verksamhet 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 xml:space="preserve">Diskussion om verksamhet delegerades till styrelsen. 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17</w:t>
            </w:r>
            <w:r>
              <w:tab/>
              <w:t>Övrigt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 xml:space="preserve">Inget övrigt togs </w:t>
            </w:r>
            <w:r>
              <w:t>upp.</w:t>
            </w:r>
          </w:p>
        </w:tc>
      </w:tr>
    </w:tbl>
    <w:p w:rsidR="00000000" w:rsidRDefault="00675A06">
      <w:pPr>
        <w:pStyle w:val="Mellanrummellan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5678"/>
      </w:tblGrid>
      <w:tr w:rsidR="00000000">
        <w:trPr>
          <w:trHeight w:val="905"/>
        </w:trPr>
        <w:tc>
          <w:tcPr>
            <w:tcW w:w="2532" w:type="dxa"/>
            <w:shd w:val="clear" w:color="auto" w:fill="auto"/>
          </w:tcPr>
          <w:p w:rsidR="00000000" w:rsidRDefault="00675A06">
            <w:pPr>
              <w:pStyle w:val="Rubrik"/>
              <w:snapToGrid w:val="0"/>
            </w:pPr>
            <w:r>
              <w:t>§ 18 OFMA</w:t>
            </w:r>
          </w:p>
        </w:tc>
        <w:tc>
          <w:tcPr>
            <w:tcW w:w="5678" w:type="dxa"/>
            <w:shd w:val="clear" w:color="auto" w:fill="auto"/>
          </w:tcPr>
          <w:p w:rsidR="00000000" w:rsidRDefault="00675A06">
            <w:pPr>
              <w:pStyle w:val="att-sats"/>
              <w:tabs>
                <w:tab w:val="clear" w:pos="567"/>
              </w:tabs>
              <w:snapToGrid w:val="0"/>
              <w:ind w:left="0" w:right="-39" w:firstLine="0"/>
            </w:pPr>
            <w:r>
              <w:t>Mötet avslutades 19.30</w:t>
            </w:r>
          </w:p>
        </w:tc>
      </w:tr>
    </w:tbl>
    <w:p w:rsidR="00000000" w:rsidRDefault="00675A06">
      <w:pPr>
        <w:pStyle w:val="Mellanrummellan"/>
      </w:pPr>
    </w:p>
    <w:p w:rsidR="00000000" w:rsidRDefault="00675A06">
      <w:pPr>
        <w:pStyle w:val="Hlsning"/>
        <w:tabs>
          <w:tab w:val="clear" w:pos="3969"/>
          <w:tab w:val="left" w:pos="5103"/>
        </w:tabs>
      </w:pPr>
      <w:r>
        <w:lastRenderedPageBreak/>
        <w:t>Vid protoko</w:t>
      </w:r>
    </w:p>
    <w:p w:rsidR="00000000" w:rsidRDefault="00675A06">
      <w:pPr>
        <w:pStyle w:val="Hlsning"/>
        <w:tabs>
          <w:tab w:val="clear" w:pos="3969"/>
          <w:tab w:val="left" w:pos="5103"/>
        </w:tabs>
      </w:pPr>
      <w:r>
        <w:t>Vid protokollet</w:t>
      </w:r>
      <w:r>
        <w:tab/>
      </w:r>
      <w:r>
        <w:tab/>
        <w:t>Justeras</w:t>
      </w:r>
    </w:p>
    <w:p w:rsidR="00000000" w:rsidRDefault="00675A06">
      <w:pPr>
        <w:pStyle w:val="NamnEfternamn"/>
        <w:tabs>
          <w:tab w:val="clear" w:pos="1985"/>
          <w:tab w:val="clear" w:pos="3969"/>
          <w:tab w:val="left" w:pos="2552"/>
          <w:tab w:val="left" w:pos="5103"/>
        </w:tabs>
      </w:pPr>
      <w:r>
        <w:t>Magnus Särnqvist</w:t>
      </w:r>
      <w:r>
        <w:tab/>
      </w:r>
      <w:r>
        <w:tab/>
        <w:t>Rolf Andersson</w:t>
      </w:r>
    </w:p>
    <w:p w:rsidR="00000000" w:rsidRDefault="00675A06">
      <w:pPr>
        <w:pStyle w:val="Funktionrspost"/>
        <w:tabs>
          <w:tab w:val="clear" w:pos="1985"/>
          <w:tab w:val="clear" w:pos="3969"/>
          <w:tab w:val="left" w:pos="2552"/>
          <w:tab w:val="left" w:pos="5103"/>
        </w:tabs>
      </w:pPr>
      <w:r>
        <w:t>Mötessekreterare</w:t>
      </w:r>
      <w:r>
        <w:tab/>
      </w:r>
      <w:r>
        <w:tab/>
        <w:t>Justeringsperson</w:t>
      </w:r>
    </w:p>
    <w:p w:rsidR="00000000" w:rsidRDefault="00675A06"/>
    <w:p w:rsidR="00000000" w:rsidRDefault="00675A06">
      <w:pPr>
        <w:pStyle w:val="Hlsning"/>
        <w:tabs>
          <w:tab w:val="clear" w:pos="3969"/>
          <w:tab w:val="left" w:pos="5103"/>
        </w:tabs>
      </w:pPr>
      <w:r>
        <w:t>Justeras</w:t>
      </w:r>
    </w:p>
    <w:p w:rsidR="00000000" w:rsidRDefault="00675A06">
      <w:pPr>
        <w:pStyle w:val="NamnEfternamn"/>
        <w:tabs>
          <w:tab w:val="clear" w:pos="1985"/>
          <w:tab w:val="clear" w:pos="3969"/>
          <w:tab w:val="left" w:pos="2552"/>
          <w:tab w:val="left" w:pos="5103"/>
        </w:tabs>
      </w:pPr>
      <w:r>
        <w:t>Christian Nilsson</w:t>
      </w:r>
      <w:r>
        <w:tab/>
      </w:r>
      <w:r>
        <w:tab/>
      </w:r>
    </w:p>
    <w:p w:rsidR="00000000" w:rsidRDefault="00675A06">
      <w:pPr>
        <w:pStyle w:val="Funktionrspost"/>
        <w:tabs>
          <w:tab w:val="clear" w:pos="1985"/>
          <w:tab w:val="clear" w:pos="3969"/>
          <w:tab w:val="left" w:pos="2552"/>
          <w:tab w:val="left" w:pos="5103"/>
        </w:tabs>
      </w:pPr>
      <w:r>
        <w:t>Mötesordförande</w:t>
      </w:r>
      <w:r>
        <w:tab/>
      </w:r>
      <w:r>
        <w:tab/>
      </w:r>
    </w:p>
    <w:p w:rsidR="00675A06" w:rsidRDefault="00675A06">
      <w:pPr>
        <w:jc w:val="right"/>
      </w:pPr>
    </w:p>
    <w:sectPr w:rsidR="00675A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68" w:bottom="776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06" w:rsidRDefault="00675A06">
      <w:r>
        <w:separator/>
      </w:r>
    </w:p>
  </w:endnote>
  <w:endnote w:type="continuationSeparator" w:id="0">
    <w:p w:rsidR="00675A06" w:rsidRDefault="0067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5A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5A0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5A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06" w:rsidRDefault="00675A06">
      <w:r>
        <w:separator/>
      </w:r>
    </w:p>
  </w:footnote>
  <w:footnote w:type="continuationSeparator" w:id="0">
    <w:p w:rsidR="00675A06" w:rsidRDefault="0067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4678"/>
      <w:gridCol w:w="3686"/>
    </w:tblGrid>
    <w:tr w:rsidR="00000000">
      <w:trPr>
        <w:trHeight w:val="1709"/>
      </w:trPr>
      <w:tc>
        <w:tcPr>
          <w:tcW w:w="4678" w:type="dxa"/>
          <w:shd w:val="clear" w:color="auto" w:fill="auto"/>
        </w:tcPr>
        <w:p w:rsidR="00000000" w:rsidRDefault="00675A06">
          <w:pPr>
            <w:pStyle w:val="Dokbeskr"/>
            <w:snapToGrid w:val="0"/>
          </w:pPr>
          <w:r>
            <w:t>protokoll</w:t>
          </w:r>
        </w:p>
        <w:p w:rsidR="00000000" w:rsidRDefault="00675A06">
          <w:pPr>
            <w:pStyle w:val="Sidhuvud"/>
            <w:spacing w:after="0" w:line="240" w:lineRule="exact"/>
          </w:pPr>
          <w:r>
            <w:t>Årsmöte 2010</w:t>
          </w:r>
        </w:p>
      </w:tc>
      <w:tc>
        <w:tcPr>
          <w:tcW w:w="3686" w:type="dxa"/>
          <w:shd w:val="clear" w:color="auto" w:fill="auto"/>
        </w:tcPr>
        <w:p w:rsidR="00000000" w:rsidRDefault="00675A06">
          <w:pPr>
            <w:pStyle w:val="Sidhuvud"/>
            <w:snapToGrid w:val="0"/>
            <w:spacing w:before="100" w:line="240" w:lineRule="exact"/>
            <w:rPr>
              <w:i/>
            </w:rPr>
          </w:pPr>
          <w:r>
            <w:rPr>
              <w:i/>
            </w:rPr>
            <w:t>Lund, 2 december 2010</w:t>
          </w:r>
          <w:r>
            <w:rPr>
              <w:i/>
            </w:rPr>
            <w:br/>
            <w:t>Magnus Särnqvi</w:t>
          </w:r>
          <w:r>
            <w:rPr>
              <w:i/>
            </w:rPr>
            <w:t>st, styrelseledamot</w:t>
          </w:r>
        </w:p>
        <w:p w:rsidR="00000000" w:rsidRDefault="00675A06">
          <w:pPr>
            <w:pStyle w:val="Sidhuvud"/>
            <w:spacing w:line="240" w:lineRule="auto"/>
            <w:jc w:val="right"/>
          </w:pPr>
        </w:p>
      </w:tc>
    </w:tr>
  </w:tbl>
  <w:p w:rsidR="00000000" w:rsidRDefault="00675A06">
    <w:pPr>
      <w:pStyle w:val="Sidhuvud"/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5A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31"/>
    <w:rsid w:val="00675A06"/>
    <w:rsid w:val="00E6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tabs>
        <w:tab w:val="left" w:pos="1985"/>
        <w:tab w:val="left" w:pos="3969"/>
      </w:tabs>
      <w:spacing w:before="400" w:after="20"/>
      <w:outlineLvl w:val="0"/>
    </w:pPr>
    <w:rPr>
      <w:rFonts w:ascii="Lucida Sans Unicode" w:hAnsi="Lucida Sans Unicode"/>
      <w:b/>
      <w:kern w:val="1"/>
      <w:sz w:val="28"/>
      <w:szCs w:val="20"/>
    </w:rPr>
  </w:style>
  <w:style w:type="paragraph" w:styleId="Rubrik2">
    <w:name w:val="heading 2"/>
    <w:basedOn w:val="Rubrik1"/>
    <w:next w:val="Ledamter"/>
    <w:qFormat/>
    <w:pPr>
      <w:numPr>
        <w:ilvl w:val="1"/>
      </w:numPr>
      <w:outlineLvl w:val="1"/>
    </w:pPr>
    <w:rPr>
      <w:sz w:val="22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985"/>
        <w:tab w:val="left" w:pos="3969"/>
      </w:tabs>
      <w:spacing w:before="220" w:after="20"/>
      <w:outlineLvl w:val="2"/>
    </w:pPr>
    <w:rPr>
      <w:rFonts w:ascii="Lucida Sans Unicode" w:hAnsi="Lucida Sans Unicode"/>
      <w:b/>
      <w:sz w:val="16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985"/>
        <w:tab w:val="left" w:pos="3969"/>
      </w:tabs>
      <w:spacing w:before="80" w:after="20" w:line="240" w:lineRule="exact"/>
      <w:outlineLvl w:val="3"/>
    </w:pPr>
    <w:rPr>
      <w:rFonts w:ascii="Garamond" w:hAnsi="Garamond"/>
      <w:i/>
      <w:sz w:val="20"/>
      <w:szCs w:val="20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tycketeckensnitt1">
    <w:name w:val="Standardstycketeckensnit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Book Antiqua" w:eastAsia="Times New Roman" w:hAnsi="Book Antiqu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Book Antiqua" w:eastAsia="Times New Roman" w:hAnsi="Book Antiqu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Book Antiqua" w:eastAsia="Times New Roman" w:hAnsi="Book Antiqua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efaultParagraphFont">
    <w:name w:val="Default Paragraph Font"/>
  </w:style>
  <w:style w:type="character" w:styleId="Sidnummer">
    <w:name w:val="page number"/>
    <w:basedOn w:val="DefaultParagraphFont"/>
    <w:rPr>
      <w:rFonts w:ascii="Garamond" w:hAnsi="Garamond"/>
      <w:color w:val="auto"/>
      <w:position w:val="0"/>
      <w:sz w:val="20"/>
      <w:vertAlign w:val="baseline"/>
    </w:rPr>
  </w:style>
  <w:style w:type="character" w:customStyle="1" w:styleId="att-satsChar">
    <w:name w:val="att-sats Char"/>
    <w:basedOn w:val="DefaultParagraphFont"/>
    <w:rPr>
      <w:rFonts w:ascii="Garamond" w:hAnsi="Garamond"/>
    </w:rPr>
  </w:style>
  <w:style w:type="character" w:customStyle="1" w:styleId="FootnoteTextChar">
    <w:name w:val="Footnote Text Char"/>
    <w:basedOn w:val="DefaultParagraphFont"/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Fotnotsreferens1">
    <w:name w:val="Fotnotsreferens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damter">
    <w:name w:val="Ledamöter"/>
    <w:basedOn w:val="Normal"/>
    <w:pPr>
      <w:tabs>
        <w:tab w:val="left" w:pos="5245"/>
        <w:tab w:val="left" w:pos="7655"/>
      </w:tabs>
      <w:spacing w:line="240" w:lineRule="exact"/>
      <w:ind w:left="2552" w:hanging="2552"/>
    </w:pPr>
    <w:rPr>
      <w:rFonts w:ascii="Garamond" w:hAnsi="Garamond"/>
      <w:sz w:val="20"/>
      <w:szCs w:val="20"/>
    </w:rPr>
  </w:style>
  <w:style w:type="paragraph" w:styleId="Sidfot">
    <w:name w:val="footer"/>
    <w:basedOn w:val="Normal"/>
    <w:next w:val="Normal"/>
    <w:pPr>
      <w:tabs>
        <w:tab w:val="left" w:pos="1985"/>
        <w:tab w:val="left" w:pos="3969"/>
      </w:tabs>
      <w:spacing w:after="160" w:line="240" w:lineRule="exact"/>
    </w:pPr>
    <w:rPr>
      <w:rFonts w:ascii="Garamond" w:hAnsi="Garamond"/>
      <w:sz w:val="20"/>
      <w:szCs w:val="20"/>
    </w:rPr>
  </w:style>
  <w:style w:type="paragraph" w:styleId="Sidhuvud">
    <w:name w:val="header"/>
    <w:basedOn w:val="Normal"/>
    <w:pPr>
      <w:tabs>
        <w:tab w:val="left" w:pos="1985"/>
        <w:tab w:val="left" w:pos="3969"/>
      </w:tabs>
      <w:spacing w:after="160" w:line="320" w:lineRule="atLeast"/>
    </w:pPr>
    <w:rPr>
      <w:rFonts w:ascii="Garamond" w:hAnsi="Garamond"/>
      <w:sz w:val="20"/>
      <w:szCs w:val="20"/>
    </w:rPr>
  </w:style>
  <w:style w:type="paragraph" w:customStyle="1" w:styleId="Dokbeskr">
    <w:name w:val="Dokbeskr"/>
    <w:basedOn w:val="Sidhuvud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Hlsning">
    <w:name w:val="Hälsning"/>
    <w:basedOn w:val="Sidhuvud"/>
    <w:pPr>
      <w:tabs>
        <w:tab w:val="clear" w:pos="1985"/>
        <w:tab w:val="left" w:pos="2552"/>
      </w:tabs>
      <w:spacing w:before="600" w:after="100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tabs>
        <w:tab w:val="left" w:pos="1985"/>
        <w:tab w:val="left" w:pos="3969"/>
      </w:tabs>
      <w:spacing w:line="240" w:lineRule="exact"/>
    </w:pPr>
    <w:rPr>
      <w:rFonts w:ascii="Garamond" w:hAnsi="Garamond"/>
      <w:i/>
      <w:sz w:val="18"/>
      <w:szCs w:val="20"/>
    </w:rPr>
  </w:style>
  <w:style w:type="paragraph" w:customStyle="1" w:styleId="NamnEfternamn">
    <w:name w:val="Namn Efternamn"/>
    <w:basedOn w:val="Normal"/>
    <w:next w:val="Funktionrspost"/>
    <w:pPr>
      <w:tabs>
        <w:tab w:val="left" w:pos="1985"/>
        <w:tab w:val="left" w:pos="3969"/>
      </w:tabs>
      <w:spacing w:line="240" w:lineRule="exact"/>
    </w:pPr>
    <w:rPr>
      <w:rFonts w:ascii="Garamond" w:hAnsi="Garamond"/>
      <w:smallCaps/>
      <w:sz w:val="20"/>
      <w:szCs w:val="20"/>
    </w:rPr>
  </w:style>
  <w:style w:type="paragraph" w:customStyle="1" w:styleId="Rubrik">
    <w:name w:val="§  Rubrik"/>
    <w:basedOn w:val="Normal"/>
    <w:pPr>
      <w:tabs>
        <w:tab w:val="left" w:pos="406"/>
        <w:tab w:val="right" w:pos="2390"/>
      </w:tabs>
      <w:spacing w:line="240" w:lineRule="exact"/>
      <w:ind w:left="406" w:hanging="406"/>
    </w:pPr>
    <w:rPr>
      <w:rFonts w:ascii="Garamond" w:hAnsi="Garamond"/>
      <w:i/>
      <w:sz w:val="20"/>
      <w:szCs w:val="20"/>
    </w:rPr>
  </w:style>
  <w:style w:type="paragraph" w:customStyle="1" w:styleId="textinnanatt-satsellerpkt">
    <w:name w:val="text innan att-sats eller pkt"/>
    <w:basedOn w:val="Normal"/>
    <w:pPr>
      <w:tabs>
        <w:tab w:val="left" w:pos="406"/>
        <w:tab w:val="right" w:pos="2390"/>
        <w:tab w:val="left" w:pos="3062"/>
        <w:tab w:val="left" w:pos="3515"/>
      </w:tabs>
      <w:spacing w:line="240" w:lineRule="exact"/>
    </w:pPr>
    <w:rPr>
      <w:rFonts w:ascii="Garamond" w:hAnsi="Garamond"/>
      <w:sz w:val="20"/>
      <w:szCs w:val="20"/>
    </w:rPr>
  </w:style>
  <w:style w:type="paragraph" w:customStyle="1" w:styleId="att-sats">
    <w:name w:val="§  att-sats"/>
    <w:basedOn w:val="Normal"/>
    <w:pPr>
      <w:tabs>
        <w:tab w:val="left" w:pos="567"/>
        <w:tab w:val="right" w:pos="2390"/>
        <w:tab w:val="left" w:pos="3062"/>
        <w:tab w:val="left" w:pos="3515"/>
      </w:tabs>
      <w:spacing w:line="240" w:lineRule="exact"/>
      <w:ind w:left="567" w:hanging="397"/>
    </w:pPr>
    <w:rPr>
      <w:rFonts w:ascii="Garamond" w:hAnsi="Garamond"/>
      <w:iCs/>
      <w:sz w:val="20"/>
      <w:szCs w:val="20"/>
    </w:rPr>
  </w:style>
  <w:style w:type="paragraph" w:customStyle="1" w:styleId="Mellanrummellan">
    <w:name w:val="Mellanrum mellan §"/>
    <w:basedOn w:val="Normal"/>
    <w:pPr>
      <w:spacing w:before="80" w:after="80" w:line="240" w:lineRule="exact"/>
    </w:pPr>
    <w:rPr>
      <w:rFonts w:ascii="Garamond" w:hAnsi="Garamond"/>
      <w:sz w:val="20"/>
      <w:szCs w:val="20"/>
    </w:rPr>
  </w:style>
  <w:style w:type="paragraph" w:customStyle="1" w:styleId="tidochplats">
    <w:name w:val="tid och plats"/>
    <w:basedOn w:val="Normal"/>
    <w:pPr>
      <w:tabs>
        <w:tab w:val="left" w:pos="567"/>
        <w:tab w:val="left" w:pos="1985"/>
        <w:tab w:val="left" w:pos="3969"/>
      </w:tabs>
      <w:spacing w:line="240" w:lineRule="exact"/>
    </w:pPr>
    <w:rPr>
      <w:rFonts w:ascii="Garamond" w:hAnsi="Garamond"/>
      <w:sz w:val="20"/>
      <w:szCs w:val="20"/>
    </w:rPr>
  </w:style>
  <w:style w:type="paragraph" w:styleId="Brdtextmedindrag">
    <w:name w:val="Body Text Indent"/>
    <w:basedOn w:val="Normal"/>
    <w:pPr>
      <w:tabs>
        <w:tab w:val="left" w:pos="2835"/>
        <w:tab w:val="left" w:pos="5103"/>
      </w:tabs>
      <w:ind w:left="2835" w:hanging="2835"/>
    </w:pPr>
    <w:rPr>
      <w:szCs w:val="20"/>
    </w:rPr>
  </w:style>
  <w:style w:type="paragraph" w:customStyle="1" w:styleId="textiruta">
    <w:name w:val="text i ruta"/>
    <w:basedOn w:val="textinnanatt-satsellerpkt"/>
    <w:pPr>
      <w:spacing w:after="120"/>
    </w:pPr>
  </w:style>
  <w:style w:type="paragraph" w:customStyle="1" w:styleId="att-sats0">
    <w:name w:val="att-sats"/>
    <w:basedOn w:val="Normal"/>
    <w:pPr>
      <w:tabs>
        <w:tab w:val="left" w:pos="1985"/>
        <w:tab w:val="left" w:pos="3969"/>
      </w:tabs>
      <w:spacing w:after="120" w:line="240" w:lineRule="exact"/>
      <w:ind w:left="850" w:hanging="425"/>
    </w:pPr>
    <w:rPr>
      <w:rFonts w:ascii="Garamond" w:hAnsi="Garamond"/>
      <w:sz w:val="20"/>
      <w:szCs w:val="20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Fotnotstext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hd w:val="clear" w:color="auto" w:fill="00000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1674</Characters>
  <Application>Microsoft Office Word</Application>
  <DocSecurity>0</DocSecurity>
  <Lines>13</Lines>
  <Paragraphs>3</Paragraphs>
  <ScaleCrop>false</ScaleCrop>
  <Company>n/a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S13 04/05 </dc:title>
  <dc:subject/>
  <dc:creator>Datorsystemgruppen</dc:creator>
  <cp:keywords/>
  <cp:lastModifiedBy>Christian Nilsson</cp:lastModifiedBy>
  <cp:revision>2</cp:revision>
  <cp:lastPrinted>2010-10-25T06:49:00Z</cp:lastPrinted>
  <dcterms:created xsi:type="dcterms:W3CDTF">2011-03-16T20:16:00Z</dcterms:created>
  <dcterms:modified xsi:type="dcterms:W3CDTF">2011-03-16T20:16:00Z</dcterms:modified>
</cp:coreProperties>
</file>